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6DA" w:rsidRPr="003F78BC" w:rsidRDefault="004946DA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Документ предоставлен </w:t>
      </w:r>
      <w:hyperlink r:id="rId5">
        <w:proofErr w:type="spellStart"/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КонсультантПлюс</w:t>
        </w:r>
        <w:proofErr w:type="spellEnd"/>
      </w:hyperlink>
      <w:r w:rsidRPr="003F78BC">
        <w:rPr>
          <w:rFonts w:ascii="Times New Roman" w:hAnsi="Times New Roman" w:cs="Times New Roman"/>
          <w:sz w:val="28"/>
          <w:szCs w:val="28"/>
        </w:rPr>
        <w:br/>
      </w:r>
    </w:p>
    <w:p w:rsidR="004946DA" w:rsidRPr="003F78BC" w:rsidRDefault="004946DA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4946DA" w:rsidRPr="003F78B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946DA" w:rsidRPr="003F78BC" w:rsidRDefault="004946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946DA" w:rsidRPr="003F78BC" w:rsidRDefault="004946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946DA" w:rsidRPr="003F78BC" w:rsidRDefault="004946D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78BC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КонсультантПлюс</w:t>
            </w:r>
            <w:proofErr w:type="spellEnd"/>
            <w:r w:rsidRPr="003F78BC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 | Готовое решение | </w:t>
            </w:r>
            <w:r w:rsidRPr="003F78BC">
              <w:rPr>
                <w:rFonts w:ascii="Times New Roman" w:hAnsi="Times New Roman" w:cs="Times New Roman"/>
                <w:b/>
                <w:color w:val="392C69"/>
                <w:sz w:val="28"/>
                <w:szCs w:val="28"/>
              </w:rPr>
              <w:t>Актуально на 18.04.2025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946DA" w:rsidRPr="003F78BC" w:rsidRDefault="004946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46DA" w:rsidRPr="003F78BC" w:rsidRDefault="004946DA">
      <w:pPr>
        <w:pStyle w:val="ConsPlusNormal"/>
        <w:spacing w:before="480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b/>
          <w:sz w:val="28"/>
          <w:szCs w:val="28"/>
        </w:rPr>
        <w:t xml:space="preserve">Как организовать и провести обучение по использованию (применению) </w:t>
      </w:r>
      <w:proofErr w:type="gramStart"/>
      <w:r w:rsidRPr="003F78BC">
        <w:rPr>
          <w:rFonts w:ascii="Times New Roman" w:hAnsi="Times New Roman" w:cs="Times New Roman"/>
          <w:b/>
          <w:sz w:val="28"/>
          <w:szCs w:val="28"/>
        </w:rPr>
        <w:t>СИЗ</w:t>
      </w:r>
      <w:proofErr w:type="gramEnd"/>
    </w:p>
    <w:p w:rsidR="004946DA" w:rsidRPr="003F78BC" w:rsidRDefault="004946D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80"/>
        <w:gridCol w:w="8935"/>
        <w:gridCol w:w="180"/>
      </w:tblGrid>
      <w:tr w:rsidR="004946DA" w:rsidRPr="003F78B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9500"/>
            <w:tcMar>
              <w:top w:w="0" w:type="dxa"/>
              <w:left w:w="0" w:type="dxa"/>
              <w:bottom w:w="0" w:type="dxa"/>
              <w:right w:w="0" w:type="dxa"/>
            </w:tcMar>
          </w:tcPr>
          <w:p w:rsidR="004946DA" w:rsidRPr="003F78BC" w:rsidRDefault="004946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:rsidR="004946DA" w:rsidRPr="003F78BC" w:rsidRDefault="004946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180" w:type="dxa"/>
              <w:left w:w="0" w:type="dxa"/>
              <w:bottom w:w="180" w:type="dxa"/>
              <w:right w:w="0" w:type="dxa"/>
            </w:tcMar>
          </w:tcPr>
          <w:p w:rsidR="004946DA" w:rsidRPr="003F78BC" w:rsidRDefault="004946D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78BC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по использованию (применению) </w:t>
            </w:r>
            <w:proofErr w:type="gramStart"/>
            <w:r w:rsidRPr="003F78BC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  <w:proofErr w:type="gramEnd"/>
            <w:r w:rsidRPr="003F78BC">
              <w:rPr>
                <w:rFonts w:ascii="Times New Roman" w:hAnsi="Times New Roman" w:cs="Times New Roman"/>
                <w:sz w:val="28"/>
                <w:szCs w:val="28"/>
              </w:rPr>
              <w:t xml:space="preserve"> проводится в отношении тех работников, которые их применяют. Имеются в виду </w:t>
            </w:r>
            <w:proofErr w:type="gramStart"/>
            <w:r w:rsidRPr="003F78BC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  <w:proofErr w:type="gramEnd"/>
            <w:r w:rsidRPr="003F78BC">
              <w:rPr>
                <w:rFonts w:ascii="Times New Roman" w:hAnsi="Times New Roman" w:cs="Times New Roman"/>
                <w:sz w:val="28"/>
                <w:szCs w:val="28"/>
              </w:rPr>
              <w:t>, применение которых требует практических навыков.</w:t>
            </w:r>
          </w:p>
          <w:p w:rsidR="004946DA" w:rsidRPr="003F78BC" w:rsidRDefault="004946D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78BC">
              <w:rPr>
                <w:rFonts w:ascii="Times New Roman" w:hAnsi="Times New Roman" w:cs="Times New Roman"/>
                <w:sz w:val="28"/>
                <w:szCs w:val="28"/>
              </w:rPr>
              <w:t>Обучение возможно как у работодателя, так и в сторонней организации (ИП).</w:t>
            </w:r>
          </w:p>
          <w:p w:rsidR="004946DA" w:rsidRPr="003F78BC" w:rsidRDefault="004946D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78BC">
              <w:rPr>
                <w:rFonts w:ascii="Times New Roman" w:hAnsi="Times New Roman" w:cs="Times New Roman"/>
                <w:sz w:val="28"/>
                <w:szCs w:val="28"/>
              </w:rPr>
              <w:t>Обучение проводится не реже одного раза в три года.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:rsidR="004946DA" w:rsidRPr="003F78BC" w:rsidRDefault="004946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46DA" w:rsidRPr="003F78BC" w:rsidRDefault="004946DA">
      <w:pPr>
        <w:pStyle w:val="ConsPlusNormal"/>
        <w:spacing w:before="400"/>
        <w:jc w:val="both"/>
        <w:rPr>
          <w:rFonts w:ascii="Times New Roman" w:hAnsi="Times New Roman" w:cs="Times New Roman"/>
          <w:sz w:val="28"/>
          <w:szCs w:val="28"/>
        </w:rPr>
      </w:pPr>
    </w:p>
    <w:p w:rsidR="004946DA" w:rsidRPr="003F78BC" w:rsidRDefault="004946D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b/>
          <w:sz w:val="28"/>
          <w:szCs w:val="28"/>
        </w:rPr>
        <w:t>Оглавление:</w:t>
      </w:r>
    </w:p>
    <w:p w:rsidR="004946DA" w:rsidRPr="003F78BC" w:rsidRDefault="004946DA">
      <w:pPr>
        <w:pStyle w:val="ConsPlusNormal"/>
        <w:spacing w:before="340"/>
        <w:ind w:left="180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1. </w:t>
      </w:r>
      <w:hyperlink w:anchor="P13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 xml:space="preserve">Какие работники проходят обучение по использованию (применению) </w:t>
        </w:r>
        <w:proofErr w:type="gramStart"/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СИЗ</w:t>
        </w:r>
        <w:proofErr w:type="gramEnd"/>
      </w:hyperlink>
    </w:p>
    <w:p w:rsidR="004946DA" w:rsidRPr="003F78BC" w:rsidRDefault="004946DA">
      <w:pPr>
        <w:pStyle w:val="ConsPlusNormal"/>
        <w:ind w:left="180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21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 xml:space="preserve">Кто проводит </w:t>
        </w:r>
        <w:proofErr w:type="gramStart"/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обучение работников по использованию</w:t>
        </w:r>
        <w:proofErr w:type="gramEnd"/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 xml:space="preserve"> (применению) СИЗ</w:t>
        </w:r>
      </w:hyperlink>
    </w:p>
    <w:p w:rsidR="004946DA" w:rsidRPr="003F78BC" w:rsidRDefault="004946DA">
      <w:pPr>
        <w:pStyle w:val="ConsPlusNormal"/>
        <w:ind w:left="180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32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 xml:space="preserve">Каков порядок </w:t>
        </w:r>
        <w:proofErr w:type="gramStart"/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обучения по использованию</w:t>
        </w:r>
        <w:proofErr w:type="gramEnd"/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 xml:space="preserve"> (применению) СИЗ</w:t>
        </w:r>
      </w:hyperlink>
    </w:p>
    <w:p w:rsidR="004946DA" w:rsidRPr="003F78BC" w:rsidRDefault="004946DA">
      <w:pPr>
        <w:pStyle w:val="ConsPlusNormal"/>
        <w:spacing w:before="400"/>
        <w:jc w:val="both"/>
        <w:rPr>
          <w:rFonts w:ascii="Times New Roman" w:hAnsi="Times New Roman" w:cs="Times New Roman"/>
          <w:sz w:val="28"/>
          <w:szCs w:val="28"/>
        </w:rPr>
      </w:pPr>
    </w:p>
    <w:p w:rsidR="004946DA" w:rsidRPr="003F78BC" w:rsidRDefault="004946D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13"/>
      <w:bookmarkEnd w:id="0"/>
      <w:r w:rsidRPr="003F78BC">
        <w:rPr>
          <w:rFonts w:ascii="Times New Roman" w:hAnsi="Times New Roman" w:cs="Times New Roman"/>
          <w:b/>
          <w:sz w:val="28"/>
          <w:szCs w:val="28"/>
        </w:rPr>
        <w:t xml:space="preserve">1. Какие работники проходят обучение по использованию (применению) </w:t>
      </w:r>
      <w:proofErr w:type="gramStart"/>
      <w:r w:rsidRPr="003F78BC">
        <w:rPr>
          <w:rFonts w:ascii="Times New Roman" w:hAnsi="Times New Roman" w:cs="Times New Roman"/>
          <w:b/>
          <w:sz w:val="28"/>
          <w:szCs w:val="28"/>
        </w:rPr>
        <w:t>СИЗ</w:t>
      </w:r>
      <w:proofErr w:type="gramEnd"/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Обучать использованию (применению)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нужно тех работников, которые их применяют. Имеются в виду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такие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СИЗ, применение которых требует практических навыков.</w:t>
      </w:r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Вы сами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утверждаете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перечень СИЗ, применение которых требует от работников практических навыков в зависимости от степени риска причинения им вреда.</w:t>
      </w:r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Имейте в виду: касательно выдаваемых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, применение которых не требует от работников практических навыков, вам нужно в рамках проведения инструктажа по охране труда на рабочем месте обеспечить ознакомление работников со способами проверки их работоспособности и исправности. При этом, по мнению </w:t>
      </w:r>
      <w:proofErr w:type="spellStart"/>
      <w:r w:rsidRPr="003F78BC">
        <w:rPr>
          <w:rFonts w:ascii="Times New Roman" w:hAnsi="Times New Roman" w:cs="Times New Roman"/>
          <w:sz w:val="28"/>
          <w:szCs w:val="28"/>
        </w:rPr>
        <w:t>Роструда</w:t>
      </w:r>
      <w:proofErr w:type="spellEnd"/>
      <w:r w:rsidRPr="003F78BC">
        <w:rPr>
          <w:rFonts w:ascii="Times New Roman" w:hAnsi="Times New Roman" w:cs="Times New Roman"/>
          <w:sz w:val="28"/>
          <w:szCs w:val="28"/>
        </w:rPr>
        <w:t xml:space="preserve">, при повторной выдаче тех же самых СИЗ, применение которых не требует от работников практических навыков, проводить новый инструктаж по охране труда на рабочем месте вам не </w:t>
      </w:r>
      <w:r w:rsidRPr="003F78BC">
        <w:rPr>
          <w:rFonts w:ascii="Times New Roman" w:hAnsi="Times New Roman" w:cs="Times New Roman"/>
          <w:sz w:val="28"/>
          <w:szCs w:val="28"/>
        </w:rPr>
        <w:lastRenderedPageBreak/>
        <w:t>нужно (</w:t>
      </w:r>
      <w:hyperlink r:id="rId6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сайт</w:t>
        </w:r>
      </w:hyperlink>
      <w:r w:rsidRPr="003F78BC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3F78BC">
        <w:rPr>
          <w:rFonts w:ascii="Times New Roman" w:hAnsi="Times New Roman" w:cs="Times New Roman"/>
          <w:sz w:val="28"/>
          <w:szCs w:val="28"/>
        </w:rPr>
        <w:t>Онлайнинспекция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3F78BC">
        <w:rPr>
          <w:rFonts w:ascii="Times New Roman" w:hAnsi="Times New Roman" w:cs="Times New Roman"/>
          <w:sz w:val="28"/>
          <w:szCs w:val="28"/>
        </w:rPr>
        <w:t>", 2022).</w:t>
      </w:r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Периодичность обучения по использованию (применению)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не должна быть реже одного раза в три года.</w:t>
      </w:r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Учтите также, что вновь принимаемые работники и работники, которые переводятся на другую работу (за некоторым </w:t>
      </w:r>
      <w:hyperlink r:id="rId7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исключением</w:t>
        </w:r>
      </w:hyperlink>
      <w:r w:rsidRPr="003F78BC">
        <w:rPr>
          <w:rFonts w:ascii="Times New Roman" w:hAnsi="Times New Roman" w:cs="Times New Roman"/>
          <w:sz w:val="28"/>
          <w:szCs w:val="28"/>
        </w:rPr>
        <w:t xml:space="preserve">), должны пройти обучение по использованию (применению)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в установленные вами сроки. Однако эти сроки не должны превышать 60 календарных дней после заключения с работником трудового договора (перевода на другую работу).</w:t>
      </w:r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Такие выводы следуют из </w:t>
      </w:r>
      <w:hyperlink r:id="rId8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п. п. 38</w:t>
        </w:r>
      </w:hyperlink>
      <w:r w:rsidRPr="003F78B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41</w:t>
        </w:r>
      </w:hyperlink>
      <w:r w:rsidRPr="003F78BC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обучения по охране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труда и проверки знания требований охраны труда.</w:t>
      </w:r>
    </w:p>
    <w:p w:rsidR="004946DA" w:rsidRPr="003F78BC" w:rsidRDefault="004946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46DA" w:rsidRPr="003F78BC" w:rsidRDefault="004946D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21"/>
      <w:bookmarkEnd w:id="1"/>
      <w:r w:rsidRPr="003F78BC">
        <w:rPr>
          <w:rFonts w:ascii="Times New Roman" w:hAnsi="Times New Roman" w:cs="Times New Roman"/>
          <w:b/>
          <w:sz w:val="28"/>
          <w:szCs w:val="28"/>
        </w:rPr>
        <w:t xml:space="preserve">2. Кто проводит </w:t>
      </w:r>
      <w:proofErr w:type="gramStart"/>
      <w:r w:rsidRPr="003F78BC">
        <w:rPr>
          <w:rFonts w:ascii="Times New Roman" w:hAnsi="Times New Roman" w:cs="Times New Roman"/>
          <w:b/>
          <w:sz w:val="28"/>
          <w:szCs w:val="28"/>
        </w:rPr>
        <w:t>обучение работников по использованию</w:t>
      </w:r>
      <w:proofErr w:type="gramEnd"/>
      <w:r w:rsidRPr="003F78BC">
        <w:rPr>
          <w:rFonts w:ascii="Times New Roman" w:hAnsi="Times New Roman" w:cs="Times New Roman"/>
          <w:b/>
          <w:sz w:val="28"/>
          <w:szCs w:val="28"/>
        </w:rPr>
        <w:t xml:space="preserve"> (применению) СИЗ</w:t>
      </w:r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Обучение работников по использованию (применению)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может проводить (</w:t>
      </w:r>
      <w:hyperlink r:id="rId10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п. 40</w:t>
        </w:r>
      </w:hyperlink>
      <w:r w:rsidRPr="003F78BC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 и проверки знания требований охраны труда):</w:t>
      </w:r>
    </w:p>
    <w:p w:rsidR="004946DA" w:rsidRPr="003F78BC" w:rsidRDefault="004946DA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>сторонняя организация (ИП). Это аккредитованная организация (ИП), которая оказывает услуги по обучению работодателей и работников вопросам охраны труда;</w:t>
      </w:r>
    </w:p>
    <w:p w:rsidR="004946DA" w:rsidRPr="003F78BC" w:rsidRDefault="004946DA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>сам работодатель (</w:t>
      </w:r>
      <w:hyperlink w:anchor="P38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кроме</w:t>
        </w:r>
      </w:hyperlink>
      <w:r w:rsidRPr="003F78BC">
        <w:rPr>
          <w:rFonts w:ascii="Times New Roman" w:hAnsi="Times New Roman" w:cs="Times New Roman"/>
          <w:sz w:val="28"/>
          <w:szCs w:val="28"/>
        </w:rPr>
        <w:t xml:space="preserve"> обучения некоторых категорий работников (лиц)).</w:t>
      </w:r>
    </w:p>
    <w:p w:rsidR="004946DA" w:rsidRPr="003F78BC" w:rsidRDefault="004946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46DA" w:rsidRPr="003F78BC" w:rsidRDefault="004946DA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b/>
          <w:sz w:val="28"/>
          <w:szCs w:val="28"/>
        </w:rPr>
        <w:t xml:space="preserve">2.1. </w:t>
      </w:r>
      <w:proofErr w:type="gramStart"/>
      <w:r w:rsidRPr="003F78BC">
        <w:rPr>
          <w:rFonts w:ascii="Times New Roman" w:hAnsi="Times New Roman" w:cs="Times New Roman"/>
          <w:b/>
          <w:sz w:val="28"/>
          <w:szCs w:val="28"/>
        </w:rPr>
        <w:t xml:space="preserve">Какие есть особенности организации обучения по использованию (применению) СИЗ на </w:t>
      </w:r>
      <w:proofErr w:type="spellStart"/>
      <w:r w:rsidRPr="003F78BC">
        <w:rPr>
          <w:rFonts w:ascii="Times New Roman" w:hAnsi="Times New Roman" w:cs="Times New Roman"/>
          <w:b/>
          <w:sz w:val="28"/>
          <w:szCs w:val="28"/>
        </w:rPr>
        <w:t>микропредприятии</w:t>
      </w:r>
      <w:proofErr w:type="spellEnd"/>
      <w:proofErr w:type="gramEnd"/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Если вы в соответствии с законодательством отнесены к </w:t>
      </w:r>
      <w:proofErr w:type="spellStart"/>
      <w:r w:rsidRPr="003F78BC">
        <w:rPr>
          <w:rFonts w:ascii="Times New Roman" w:hAnsi="Times New Roman" w:cs="Times New Roman"/>
          <w:sz w:val="28"/>
          <w:szCs w:val="28"/>
        </w:rPr>
        <w:t>микропредприятиям</w:t>
      </w:r>
      <w:proofErr w:type="spellEnd"/>
      <w:r w:rsidRPr="003F78BC">
        <w:rPr>
          <w:rFonts w:ascii="Times New Roman" w:hAnsi="Times New Roman" w:cs="Times New Roman"/>
          <w:sz w:val="28"/>
          <w:szCs w:val="28"/>
        </w:rPr>
        <w:t>, то разрешается проведение обучения только в ходе проведения инструктажа по охране труда на рабочем месте.</w:t>
      </w:r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о проведении обучения по охране труда работников в ходе проведения инструктажа по охране труда на рабочем месте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принимаете вы. Учитывайте минимальное количество работников, подлежащих обучению требованиям охраны труда в организации (ИП), которая оказывает услуги по этому обучению, с учетом среднесписочной численности и категории риска организации. Такое количество установлено </w:t>
      </w:r>
      <w:hyperlink r:id="rId11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Приложением N 4</w:t>
        </w:r>
      </w:hyperlink>
      <w:r w:rsidRPr="003F78BC">
        <w:rPr>
          <w:rFonts w:ascii="Times New Roman" w:hAnsi="Times New Roman" w:cs="Times New Roman"/>
          <w:sz w:val="28"/>
          <w:szCs w:val="28"/>
        </w:rPr>
        <w:t xml:space="preserve"> к Правилам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обучения по охране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труда и проверки знания требований охраны труда.</w:t>
      </w:r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Данные выводы следуют из </w:t>
      </w:r>
      <w:hyperlink r:id="rId12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п. 100</w:t>
        </w:r>
      </w:hyperlink>
      <w:r w:rsidRPr="003F78BC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обучения по охране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труда и проверки знания требований охраны труда.</w:t>
      </w:r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Обратите внимание, что среднесписочная численность в указанном </w:t>
      </w:r>
      <w:hyperlink r:id="rId13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Приложении N 4</w:t>
        </w:r>
      </w:hyperlink>
      <w:r w:rsidRPr="003F78BC">
        <w:rPr>
          <w:rFonts w:ascii="Times New Roman" w:hAnsi="Times New Roman" w:cs="Times New Roman"/>
          <w:sz w:val="28"/>
          <w:szCs w:val="28"/>
        </w:rPr>
        <w:t xml:space="preserve">приведена без учета работников, работающих дистанционно </w:t>
      </w:r>
      <w:r w:rsidRPr="003F78BC">
        <w:rPr>
          <w:rFonts w:ascii="Times New Roman" w:hAnsi="Times New Roman" w:cs="Times New Roman"/>
          <w:sz w:val="28"/>
          <w:szCs w:val="28"/>
        </w:rPr>
        <w:lastRenderedPageBreak/>
        <w:t>на постоянной основе.</w:t>
      </w:r>
    </w:p>
    <w:p w:rsidR="004946DA" w:rsidRPr="003F78BC" w:rsidRDefault="004946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46DA" w:rsidRPr="003F78BC" w:rsidRDefault="004946D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32"/>
      <w:bookmarkEnd w:id="2"/>
      <w:r w:rsidRPr="003F78BC">
        <w:rPr>
          <w:rFonts w:ascii="Times New Roman" w:hAnsi="Times New Roman" w:cs="Times New Roman"/>
          <w:b/>
          <w:sz w:val="28"/>
          <w:szCs w:val="28"/>
        </w:rPr>
        <w:t xml:space="preserve">3. Каков порядок </w:t>
      </w:r>
      <w:proofErr w:type="gramStart"/>
      <w:r w:rsidRPr="003F78BC">
        <w:rPr>
          <w:rFonts w:ascii="Times New Roman" w:hAnsi="Times New Roman" w:cs="Times New Roman"/>
          <w:b/>
          <w:sz w:val="28"/>
          <w:szCs w:val="28"/>
        </w:rPr>
        <w:t>обучения по использованию</w:t>
      </w:r>
      <w:proofErr w:type="gramEnd"/>
      <w:r w:rsidRPr="003F78BC">
        <w:rPr>
          <w:rFonts w:ascii="Times New Roman" w:hAnsi="Times New Roman" w:cs="Times New Roman"/>
          <w:b/>
          <w:sz w:val="28"/>
          <w:szCs w:val="28"/>
        </w:rPr>
        <w:t xml:space="preserve"> (применению) СИЗ</w:t>
      </w:r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Обучение по использованию (применению)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может проводиться в одном из следующих форматов:</w:t>
      </w:r>
    </w:p>
    <w:p w:rsidR="004946DA" w:rsidRPr="003F78BC" w:rsidRDefault="004946DA">
      <w:pPr>
        <w:pStyle w:val="ConsPlusNormal"/>
        <w:numPr>
          <w:ilvl w:val="0"/>
          <w:numId w:val="2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>Совмещение такого обучения с обучением требованиям охраны труда у вас или в организации (ИП), которая оказывает услуги по обучению работодателей и работников вопросам охраны труда.</w:t>
      </w:r>
    </w:p>
    <w:p w:rsidR="004946DA" w:rsidRPr="003F78BC" w:rsidRDefault="004946DA">
      <w:pPr>
        <w:pStyle w:val="ConsPlusNormal"/>
        <w:spacing w:before="22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В этом случае вопросы использования (применения)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должны быть включены в программы обучения требованиям охраны труда.</w:t>
      </w:r>
    </w:p>
    <w:p w:rsidR="004946DA" w:rsidRPr="003F78BC" w:rsidRDefault="004946DA">
      <w:pPr>
        <w:pStyle w:val="ConsPlusNormal"/>
        <w:numPr>
          <w:ilvl w:val="0"/>
          <w:numId w:val="2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Обучение по использованию (применению)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в виде самостоятельного процесса обучения в соответствии с </w:t>
      </w:r>
      <w:hyperlink r:id="rId14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3F78BC">
        <w:rPr>
          <w:rFonts w:ascii="Times New Roman" w:hAnsi="Times New Roman" w:cs="Times New Roman"/>
          <w:sz w:val="28"/>
          <w:szCs w:val="28"/>
        </w:rPr>
        <w:t xml:space="preserve"> обучения по охране труда и проверки знания требований охраны труда.</w:t>
      </w:r>
    </w:p>
    <w:p w:rsidR="004946DA" w:rsidRPr="003F78BC" w:rsidRDefault="004946DA">
      <w:pPr>
        <w:pStyle w:val="ConsPlusNormal"/>
        <w:spacing w:before="22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В данном случае должны быть разработаны отдельные программы обучения по использованию (применению)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>.</w:t>
      </w:r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8"/>
      <w:bookmarkEnd w:id="3"/>
      <w:r w:rsidRPr="003F78BC">
        <w:rPr>
          <w:rFonts w:ascii="Times New Roman" w:hAnsi="Times New Roman" w:cs="Times New Roman"/>
          <w:sz w:val="28"/>
          <w:szCs w:val="28"/>
        </w:rPr>
        <w:t>Обратите внимание: некоторые категории работников (лиц) должны проходить обучение в организации (ИП), оказывающей услуги по обучению работодателей и работников вопросам охраны труда.</w:t>
      </w:r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>Данное правило применяется в отношении:</w:t>
      </w:r>
    </w:p>
    <w:p w:rsidR="004946DA" w:rsidRPr="003F78BC" w:rsidRDefault="004946DA">
      <w:pPr>
        <w:pStyle w:val="ConsPlusNormal"/>
        <w:numPr>
          <w:ilvl w:val="0"/>
          <w:numId w:val="3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>председателя (его заместителей) и членов комиссий по проверке знания требований охраны труда по вопросам использования (применения) СИЗ;</w:t>
      </w:r>
    </w:p>
    <w:p w:rsidR="004946DA" w:rsidRPr="003F78BC" w:rsidRDefault="004946DA">
      <w:pPr>
        <w:pStyle w:val="ConsPlusNormal"/>
        <w:numPr>
          <w:ilvl w:val="0"/>
          <w:numId w:val="3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лиц, которые проводят обучение по использованию (применению)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>;</w:t>
      </w:r>
    </w:p>
    <w:p w:rsidR="004946DA" w:rsidRPr="003F78BC" w:rsidRDefault="004946DA">
      <w:pPr>
        <w:pStyle w:val="ConsPlusNormal"/>
        <w:numPr>
          <w:ilvl w:val="0"/>
          <w:numId w:val="3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>специалистов по охране труда;</w:t>
      </w:r>
    </w:p>
    <w:p w:rsidR="004946DA" w:rsidRPr="003F78BC" w:rsidRDefault="004946DA">
      <w:pPr>
        <w:pStyle w:val="ConsPlusNormal"/>
        <w:numPr>
          <w:ilvl w:val="0"/>
          <w:numId w:val="3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>членов комитетов (комиссий) по охране труда.</w:t>
      </w:r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Такие выводы следуют из </w:t>
      </w:r>
      <w:hyperlink r:id="rId15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п. 40</w:t>
        </w:r>
      </w:hyperlink>
      <w:r w:rsidRPr="003F78BC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обучения по охране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труда и проверки знания требований охраны труда.</w:t>
      </w:r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Обучение по использованию (применению)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заканчивается проверкой знания требований охраны труда по этому вопросу. Она проводится в установленном </w:t>
      </w:r>
      <w:hyperlink r:id="rId16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порядке</w:t>
        </w:r>
      </w:hyperlink>
      <w:r w:rsidRPr="003F78BC">
        <w:rPr>
          <w:rFonts w:ascii="Times New Roman" w:hAnsi="Times New Roman" w:cs="Times New Roman"/>
          <w:sz w:val="28"/>
          <w:szCs w:val="28"/>
        </w:rPr>
        <w:t xml:space="preserve"> с соответствующим </w:t>
      </w:r>
      <w:hyperlink r:id="rId17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оформлением</w:t>
        </w:r>
      </w:hyperlink>
      <w:r w:rsidRPr="003F78BC">
        <w:rPr>
          <w:rFonts w:ascii="Times New Roman" w:hAnsi="Times New Roman" w:cs="Times New Roman"/>
          <w:sz w:val="28"/>
          <w:szCs w:val="28"/>
        </w:rPr>
        <w:t xml:space="preserve"> результатов.</w:t>
      </w:r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Если темы использования (применения)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включены в программы обучения требованиям охраны труда, проверку знания требований охраны труда по вопросам использования (применения) СИЗ можно совместить с проверкой знания требований охраны труда после обучения требованиям охраны труда (</w:t>
      </w:r>
      <w:hyperlink r:id="rId18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п. 42</w:t>
        </w:r>
      </w:hyperlink>
      <w:r w:rsidRPr="003F78BC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 и проверки знания </w:t>
      </w:r>
      <w:r w:rsidRPr="003F78BC">
        <w:rPr>
          <w:rFonts w:ascii="Times New Roman" w:hAnsi="Times New Roman" w:cs="Times New Roman"/>
          <w:sz w:val="28"/>
          <w:szCs w:val="28"/>
        </w:rPr>
        <w:lastRenderedPageBreak/>
        <w:t>требований охраны труда).</w:t>
      </w:r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Учтите также разъяснения Минтруда России в отношении применения дистанционных технологий при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обучении по охране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труда. Министерство указало, что допустимо применять такие технологии при изучении теоретической части программ обучения требованиям охраны труда. При этом обучение только в дистанционном формате невозможно, так как работникам необходимо проходить практические занятия по формированию умений и навыков безопасного выполнения работ (</w:t>
      </w:r>
      <w:hyperlink r:id="rId19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Письмо</w:t>
        </w:r>
      </w:hyperlink>
      <w:r w:rsidRPr="003F78BC">
        <w:rPr>
          <w:rFonts w:ascii="Times New Roman" w:hAnsi="Times New Roman" w:cs="Times New Roman"/>
          <w:sz w:val="28"/>
          <w:szCs w:val="28"/>
        </w:rPr>
        <w:t xml:space="preserve"> от 15.12.2022 N 15-2/ООГ-3215).</w:t>
      </w:r>
    </w:p>
    <w:p w:rsidR="004946DA" w:rsidRPr="003F78BC" w:rsidRDefault="004946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46DA" w:rsidRPr="003F78BC" w:rsidRDefault="004946DA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b/>
          <w:sz w:val="28"/>
          <w:szCs w:val="28"/>
        </w:rPr>
        <w:t xml:space="preserve">3.1. Как составить программу обучения работников по использованию (применению) </w:t>
      </w:r>
      <w:proofErr w:type="gramStart"/>
      <w:r w:rsidRPr="003F78BC">
        <w:rPr>
          <w:rFonts w:ascii="Times New Roman" w:hAnsi="Times New Roman" w:cs="Times New Roman"/>
          <w:b/>
          <w:sz w:val="28"/>
          <w:szCs w:val="28"/>
        </w:rPr>
        <w:t>СИЗ</w:t>
      </w:r>
      <w:proofErr w:type="gramEnd"/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>При разработке программы обучения следует обратить внимание на следующее.</w:t>
      </w:r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Программа обучения для работников, которые используют спецодежду и </w:t>
      </w:r>
      <w:proofErr w:type="spellStart"/>
      <w:r w:rsidRPr="003F78BC">
        <w:rPr>
          <w:rFonts w:ascii="Times New Roman" w:hAnsi="Times New Roman" w:cs="Times New Roman"/>
          <w:sz w:val="28"/>
          <w:szCs w:val="28"/>
        </w:rPr>
        <w:t>спецобувь</w:t>
      </w:r>
      <w:proofErr w:type="spellEnd"/>
      <w:r w:rsidRPr="003F78BC">
        <w:rPr>
          <w:rFonts w:ascii="Times New Roman" w:hAnsi="Times New Roman" w:cs="Times New Roman"/>
          <w:sz w:val="28"/>
          <w:szCs w:val="28"/>
        </w:rPr>
        <w:t xml:space="preserve">, должна включать сведения об обучении методам их ношения. Для работников, которые используют остальные виды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>, - методам их применения (</w:t>
      </w:r>
      <w:hyperlink r:id="rId20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п. 39</w:t>
        </w:r>
      </w:hyperlink>
      <w:r w:rsidRPr="003F78BC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 и проверки знания требований охраны труда).</w:t>
      </w:r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Также установлены обязательные требования, которые нужно учитывать применительно к программам обучения по использованию (применению)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>, например (</w:t>
      </w:r>
      <w:hyperlink r:id="rId21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п. 41</w:t>
        </w:r>
      </w:hyperlink>
      <w:r w:rsidRPr="003F78BC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 и проверки знания требований охраны труда):</w:t>
      </w:r>
    </w:p>
    <w:p w:rsidR="004946DA" w:rsidRPr="003F78BC" w:rsidRDefault="004946DA">
      <w:pPr>
        <w:pStyle w:val="ConsPlusNormal"/>
        <w:numPr>
          <w:ilvl w:val="0"/>
          <w:numId w:val="4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она должна содержать практические занятия по формированию умений и навыков использования (применения)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>;</w:t>
      </w:r>
    </w:p>
    <w:p w:rsidR="004946DA" w:rsidRPr="003F78BC" w:rsidRDefault="004946DA">
      <w:pPr>
        <w:pStyle w:val="ConsPlusNormal"/>
        <w:numPr>
          <w:ilvl w:val="0"/>
          <w:numId w:val="4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>такие занятия должны проводиться с применением технических средств обучения и наглядных пособий;</w:t>
      </w:r>
    </w:p>
    <w:p w:rsidR="004946DA" w:rsidRPr="003F78BC" w:rsidRDefault="004946DA">
      <w:pPr>
        <w:pStyle w:val="ConsPlusNormal"/>
        <w:numPr>
          <w:ilvl w:val="0"/>
          <w:numId w:val="4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установлены случаи, когда программу обучения работников по использованию (применению)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необходимо актуализировать.</w:t>
      </w:r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обучении по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правильному ношению СИЗ необходимо продемонстрировать, как правильно носить его. При этом путем осмотра определяется правильность ношения работниками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. А при обучении по правильному применению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демонстрируется, как правильно применять СИЗ. При этом проводится тренировка работников по применению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(</w:t>
      </w:r>
      <w:hyperlink r:id="rId22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п. 42</w:t>
        </w:r>
      </w:hyperlink>
      <w:r w:rsidRPr="003F78BC">
        <w:rPr>
          <w:rFonts w:ascii="Times New Roman" w:hAnsi="Times New Roman" w:cs="Times New Roman"/>
          <w:sz w:val="28"/>
          <w:szCs w:val="28"/>
        </w:rPr>
        <w:t xml:space="preserve"> Правил обучения по охране труда и проверки знания требований охраны труда).</w:t>
      </w:r>
    </w:p>
    <w:p w:rsidR="004946DA" w:rsidRPr="003F78BC" w:rsidRDefault="004946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46DA" w:rsidRPr="003F78BC" w:rsidRDefault="004946DA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b/>
          <w:sz w:val="28"/>
          <w:szCs w:val="28"/>
        </w:rPr>
        <w:t xml:space="preserve">3.2. Какие есть требования к обучению, которое проводит работодатель (без привлечения организаций (ИП), оказывающих услуги по обучению </w:t>
      </w:r>
      <w:r w:rsidRPr="003F78BC">
        <w:rPr>
          <w:rFonts w:ascii="Times New Roman" w:hAnsi="Times New Roman" w:cs="Times New Roman"/>
          <w:b/>
          <w:sz w:val="28"/>
          <w:szCs w:val="28"/>
        </w:rPr>
        <w:lastRenderedPageBreak/>
        <w:t>работодателей и работников вопросам охраны труда)</w:t>
      </w:r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Чтобы проводить обучение работников по использованию (применению)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>, вам необходимо создать соответствующие условия. В частности, у вас должны быть (</w:t>
      </w:r>
      <w:hyperlink r:id="rId23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п. 96</w:t>
        </w:r>
      </w:hyperlink>
      <w:r w:rsidRPr="003F78BC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обучения по охране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труда и проверки знания требований охраны труда):</w:t>
      </w:r>
    </w:p>
    <w:p w:rsidR="004946DA" w:rsidRPr="003F78BC" w:rsidRDefault="004946DA">
      <w:pPr>
        <w:pStyle w:val="ConsPlusNormal"/>
        <w:numPr>
          <w:ilvl w:val="0"/>
          <w:numId w:val="5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>материально-техническая база (учебные помещения, оборудование, пр.);</w:t>
      </w:r>
    </w:p>
    <w:p w:rsidR="004946DA" w:rsidRPr="003F78BC" w:rsidRDefault="004946DA">
      <w:pPr>
        <w:pStyle w:val="ConsPlusNormal"/>
        <w:numPr>
          <w:ilvl w:val="0"/>
          <w:numId w:val="5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>учебно-методическая база (программа обучения, учебные материалы);</w:t>
      </w:r>
    </w:p>
    <w:p w:rsidR="004946DA" w:rsidRPr="003F78BC" w:rsidRDefault="004946DA">
      <w:pPr>
        <w:pStyle w:val="ConsPlusNormal"/>
        <w:numPr>
          <w:ilvl w:val="0"/>
          <w:numId w:val="5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лица (не менее двух), которые проводят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обучение по охране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труда.</w:t>
      </w:r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Обратите внимание на </w:t>
      </w:r>
      <w:hyperlink r:id="rId24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требования</w:t>
        </w:r>
      </w:hyperlink>
      <w:r w:rsidRPr="003F78BC">
        <w:rPr>
          <w:rFonts w:ascii="Times New Roman" w:hAnsi="Times New Roman" w:cs="Times New Roman"/>
          <w:sz w:val="28"/>
          <w:szCs w:val="28"/>
        </w:rPr>
        <w:t xml:space="preserve"> применительно к местам обучения, например на их количество, оснащенность.</w:t>
      </w:r>
    </w:p>
    <w:p w:rsidR="004946DA" w:rsidRPr="003F78BC" w:rsidRDefault="004946D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>Кроме того, учтите иные требования, которые необходимо соблюдать в связи с проведением вами такого обучения. Это касается, в частности, необходимости (</w:t>
      </w:r>
      <w:hyperlink r:id="rId25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п. 99</w:t>
        </w:r>
      </w:hyperlink>
      <w:r w:rsidRPr="003F78BC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>
        <w:proofErr w:type="spellStart"/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пп</w:t>
        </w:r>
        <w:proofErr w:type="spellEnd"/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. "б" п. 118</w:t>
        </w:r>
      </w:hyperlink>
      <w:r w:rsidRPr="003F78BC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gramStart"/>
      <w:r w:rsidRPr="003F78BC">
        <w:rPr>
          <w:rFonts w:ascii="Times New Roman" w:hAnsi="Times New Roman" w:cs="Times New Roman"/>
          <w:sz w:val="28"/>
          <w:szCs w:val="28"/>
        </w:rPr>
        <w:t>обучения по охране</w:t>
      </w:r>
      <w:proofErr w:type="gramEnd"/>
      <w:r w:rsidRPr="003F78BC">
        <w:rPr>
          <w:rFonts w:ascii="Times New Roman" w:hAnsi="Times New Roman" w:cs="Times New Roman"/>
          <w:sz w:val="28"/>
          <w:szCs w:val="28"/>
        </w:rPr>
        <w:t xml:space="preserve"> труда и проверки знания требований охраны труда):</w:t>
      </w:r>
    </w:p>
    <w:p w:rsidR="004946DA" w:rsidRPr="003F78BC" w:rsidRDefault="004946DA">
      <w:pPr>
        <w:pStyle w:val="ConsPlusNormal"/>
        <w:numPr>
          <w:ilvl w:val="0"/>
          <w:numId w:val="6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зарегистрироваться (согласно </w:t>
      </w:r>
      <w:hyperlink r:id="rId27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требованиям</w:t>
        </w:r>
      </w:hyperlink>
      <w:r w:rsidRPr="003F78BC">
        <w:rPr>
          <w:rFonts w:ascii="Times New Roman" w:hAnsi="Times New Roman" w:cs="Times New Roman"/>
          <w:sz w:val="28"/>
          <w:szCs w:val="28"/>
        </w:rPr>
        <w:t xml:space="preserve">) в реестре ИП и </w:t>
      </w:r>
      <w:proofErr w:type="spellStart"/>
      <w:r w:rsidRPr="003F78BC">
        <w:rPr>
          <w:rFonts w:ascii="Times New Roman" w:hAnsi="Times New Roman" w:cs="Times New Roman"/>
          <w:sz w:val="28"/>
          <w:szCs w:val="28"/>
        </w:rPr>
        <w:t>юрлиц</w:t>
      </w:r>
      <w:proofErr w:type="spellEnd"/>
      <w:r w:rsidRPr="003F78BC">
        <w:rPr>
          <w:rFonts w:ascii="Times New Roman" w:hAnsi="Times New Roman" w:cs="Times New Roman"/>
          <w:sz w:val="28"/>
          <w:szCs w:val="28"/>
        </w:rPr>
        <w:t>, которые осуществляют деятельность по обучению своих работников вопросам охраны труда;</w:t>
      </w:r>
    </w:p>
    <w:p w:rsidR="004946DA" w:rsidRPr="003F78BC" w:rsidRDefault="004946DA">
      <w:pPr>
        <w:pStyle w:val="ConsPlusNormal"/>
        <w:numPr>
          <w:ilvl w:val="0"/>
          <w:numId w:val="6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>внесения информации о вас в ваш личный кабинет в информационной системе охраны труда Минтруда России;</w:t>
      </w:r>
    </w:p>
    <w:p w:rsidR="004946DA" w:rsidRPr="003F78BC" w:rsidRDefault="004946DA">
      <w:pPr>
        <w:pStyle w:val="ConsPlusNormal"/>
        <w:numPr>
          <w:ilvl w:val="0"/>
          <w:numId w:val="6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3F78BC">
        <w:rPr>
          <w:rFonts w:ascii="Times New Roman" w:hAnsi="Times New Roman" w:cs="Times New Roman"/>
          <w:sz w:val="28"/>
          <w:szCs w:val="28"/>
        </w:rPr>
        <w:t xml:space="preserve">передачи вами в реестр обученных лиц соответствующих сведений (за исключением </w:t>
      </w:r>
      <w:hyperlink r:id="rId28">
        <w:r w:rsidRPr="003F78BC">
          <w:rPr>
            <w:rFonts w:ascii="Times New Roman" w:hAnsi="Times New Roman" w:cs="Times New Roman"/>
            <w:color w:val="0000FF"/>
            <w:sz w:val="28"/>
            <w:szCs w:val="28"/>
          </w:rPr>
          <w:t>некоторых данных</w:t>
        </w:r>
      </w:hyperlink>
      <w:r w:rsidRPr="003F78BC">
        <w:rPr>
          <w:rFonts w:ascii="Times New Roman" w:hAnsi="Times New Roman" w:cs="Times New Roman"/>
          <w:sz w:val="28"/>
          <w:szCs w:val="28"/>
        </w:rPr>
        <w:t>) после того, как вы проверили знания требований охраны труда.</w:t>
      </w:r>
    </w:p>
    <w:p w:rsidR="004946DA" w:rsidRPr="003F78BC" w:rsidRDefault="004946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46DA" w:rsidRPr="003F78BC" w:rsidRDefault="004946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180"/>
        <w:gridCol w:w="420"/>
        <w:gridCol w:w="8575"/>
        <w:gridCol w:w="180"/>
      </w:tblGrid>
      <w:tr w:rsidR="004946DA" w:rsidRPr="003F78BC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46DA" w:rsidRPr="003F78BC" w:rsidRDefault="004946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4946DA" w:rsidRPr="003F78BC" w:rsidRDefault="004946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4946DA" w:rsidRPr="003F78BC" w:rsidRDefault="004946D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46DA" w:rsidRPr="003F78BC" w:rsidRDefault="004946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46DA" w:rsidRPr="003F78BC" w:rsidRDefault="004946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46DA" w:rsidRPr="003F78BC" w:rsidRDefault="004946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46DA" w:rsidRPr="003F78BC" w:rsidRDefault="004946DA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D900A1" w:rsidRPr="003F78BC" w:rsidRDefault="00D900A1">
      <w:pPr>
        <w:rPr>
          <w:rFonts w:ascii="Times New Roman" w:hAnsi="Times New Roman" w:cs="Times New Roman"/>
          <w:sz w:val="28"/>
          <w:szCs w:val="28"/>
        </w:rPr>
      </w:pPr>
    </w:p>
    <w:sectPr w:rsidR="00D900A1" w:rsidRPr="003F78BC" w:rsidSect="005908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56E25"/>
    <w:multiLevelType w:val="multilevel"/>
    <w:tmpl w:val="8DE865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8356A2"/>
    <w:multiLevelType w:val="multilevel"/>
    <w:tmpl w:val="AC3CEF7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2768A5"/>
    <w:multiLevelType w:val="multilevel"/>
    <w:tmpl w:val="A012840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DD50B1"/>
    <w:multiLevelType w:val="multilevel"/>
    <w:tmpl w:val="AA249A42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232BC3"/>
    <w:multiLevelType w:val="multilevel"/>
    <w:tmpl w:val="23E44E0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9F6F72"/>
    <w:multiLevelType w:val="multilevel"/>
    <w:tmpl w:val="6DD6224C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46DA"/>
    <w:rsid w:val="003F78BC"/>
    <w:rsid w:val="004946DA"/>
    <w:rsid w:val="00742DAC"/>
    <w:rsid w:val="00A20AFE"/>
    <w:rsid w:val="00AD2094"/>
    <w:rsid w:val="00D90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0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46DA"/>
    <w:pPr>
      <w:widowControl w:val="0"/>
      <w:autoSpaceDE w:val="0"/>
      <w:autoSpaceDN w:val="0"/>
      <w:spacing w:after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946DA"/>
    <w:pPr>
      <w:widowControl w:val="0"/>
      <w:autoSpaceDE w:val="0"/>
      <w:autoSpaceDN w:val="0"/>
      <w:spacing w:after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946DA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6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8737&amp;dst=100094" TargetMode="External"/><Relationship Id="rId13" Type="http://schemas.openxmlformats.org/officeDocument/2006/relationships/hyperlink" Target="https://login.consultant.ru/link/?req=doc&amp;base=LAW&amp;n=478737&amp;dst=100382" TargetMode="External"/><Relationship Id="rId18" Type="http://schemas.openxmlformats.org/officeDocument/2006/relationships/hyperlink" Target="https://login.consultant.ru/link/?req=doc&amp;base=LAW&amp;n=478737&amp;dst=100100" TargetMode="External"/><Relationship Id="rId26" Type="http://schemas.openxmlformats.org/officeDocument/2006/relationships/hyperlink" Target="https://login.consultant.ru/link/?req=doc&amp;base=LAW&amp;n=478737&amp;dst=10025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78737&amp;dst=100098" TargetMode="External"/><Relationship Id="rId7" Type="http://schemas.openxmlformats.org/officeDocument/2006/relationships/hyperlink" Target="https://login.consultant.ru/link/?req=doc&amp;base=LAW&amp;n=478737&amp;dst=100032" TargetMode="External"/><Relationship Id="rId12" Type="http://schemas.openxmlformats.org/officeDocument/2006/relationships/hyperlink" Target="https://login.consultant.ru/link/?req=doc&amp;base=LAW&amp;n=478737&amp;dst=100219" TargetMode="External"/><Relationship Id="rId17" Type="http://schemas.openxmlformats.org/officeDocument/2006/relationships/hyperlink" Target="https://login.consultant.ru/link/?req=doc&amp;base=LAW&amp;n=478737&amp;dst=100158" TargetMode="External"/><Relationship Id="rId25" Type="http://schemas.openxmlformats.org/officeDocument/2006/relationships/hyperlink" Target="https://login.consultant.ru/link/?req=doc&amp;base=LAW&amp;n=478737&amp;dst=1002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78737&amp;dst=100145" TargetMode="External"/><Relationship Id="rId20" Type="http://schemas.openxmlformats.org/officeDocument/2006/relationships/hyperlink" Target="https://login.consultant.ru/link/?req=doc&amp;base=LAW&amp;n=478737&amp;dst=100095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PBI&amp;n=309247&amp;dst=100003" TargetMode="External"/><Relationship Id="rId11" Type="http://schemas.openxmlformats.org/officeDocument/2006/relationships/hyperlink" Target="https://login.consultant.ru/link/?req=doc&amp;base=LAW&amp;n=478737&amp;dst=100382" TargetMode="External"/><Relationship Id="rId24" Type="http://schemas.openxmlformats.org/officeDocument/2006/relationships/hyperlink" Target="https://login.consultant.ru/link/?req=doc&amp;base=LAW&amp;n=478737&amp;dst=100215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LAW&amp;n=478737&amp;dst=100097" TargetMode="External"/><Relationship Id="rId23" Type="http://schemas.openxmlformats.org/officeDocument/2006/relationships/hyperlink" Target="https://login.consultant.ru/link/?req=doc&amp;base=LAW&amp;n=478737&amp;dst=100210" TargetMode="External"/><Relationship Id="rId28" Type="http://schemas.openxmlformats.org/officeDocument/2006/relationships/hyperlink" Target="https://login.consultant.ru/link/?req=doc&amp;base=LAW&amp;n=478737&amp;dst=100265" TargetMode="External"/><Relationship Id="rId10" Type="http://schemas.openxmlformats.org/officeDocument/2006/relationships/hyperlink" Target="https://login.consultant.ru/link/?req=doc&amp;base=LAW&amp;n=478737&amp;dst=100097" TargetMode="External"/><Relationship Id="rId19" Type="http://schemas.openxmlformats.org/officeDocument/2006/relationships/hyperlink" Target="https://login.consultant.ru/link/?req=doc&amp;base=QUEST&amp;n=215118&amp;dst=1000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8737&amp;dst=100098" TargetMode="External"/><Relationship Id="rId14" Type="http://schemas.openxmlformats.org/officeDocument/2006/relationships/hyperlink" Target="https://login.consultant.ru/link/?req=doc&amp;base=LAW&amp;n=478737&amp;dst=100019" TargetMode="External"/><Relationship Id="rId22" Type="http://schemas.openxmlformats.org/officeDocument/2006/relationships/hyperlink" Target="https://login.consultant.ru/link/?req=doc&amp;base=LAW&amp;n=478737&amp;dst=100100" TargetMode="External"/><Relationship Id="rId27" Type="http://schemas.openxmlformats.org/officeDocument/2006/relationships/hyperlink" Target="https://login.consultant.ru/link/?req=doc&amp;base=LAW&amp;n=478737&amp;dst=100223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1639</Words>
  <Characters>9343</Characters>
  <Application>Microsoft Office Word</Application>
  <DocSecurity>0</DocSecurity>
  <Lines>77</Lines>
  <Paragraphs>21</Paragraphs>
  <ScaleCrop>false</ScaleCrop>
  <Company/>
  <LinksUpToDate>false</LinksUpToDate>
  <CharactersWithSpaces>10961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MaiorovaSV</dc:creator>
  <cp:lastModifiedBy>MaiorovaSV</cp:lastModifiedBy>
  <cp:revision>3</cp:revision>
  <dcterms:created xsi:type="dcterms:W3CDTF">2025-04-21T10:53:00Z</dcterms:created>
  <dcterms:modified xsi:type="dcterms:W3CDTF">2025-04-22T03:53:00Z</dcterms:modified>
</cp:coreProperties>
</file>